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Which book did you read? 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genre was it? 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is one trait the main character has? Give evidence of how you know. (for example, Percy is very kind when he protects Annabeth from...?)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is a trait of a different character? Give evidence of how you know.  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Conflict shows the reader more about the characters. Describe a conflict, and share how the character dealt with it.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Characters always change during the book. Sometimes their behavior changes, sometimes they learn something, and sometimes they change physically. How did characters change from page 1 to the last?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personal connections did you make to the characters?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Try watching another video from Book Fairy Puppet, or contact the Book Fairy Puppet at bookfairypuppet@gmail.com for individual recommendations!</w:t>
    </w:r>
  </w:p>
  <w:p w:rsidR="00000000" w:rsidDel="00000000" w:rsidP="00000000" w:rsidRDefault="00000000" w:rsidRPr="00000000" w14:paraId="00000017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360" w:lineRule="auto"/>
      <w:rPr>
        <w:sz w:val="18"/>
        <w:szCs w:val="18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Happy Reading!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Name: _________________________</w:t>
    </w:r>
  </w:p>
  <w:p w:rsidR="00000000" w:rsidDel="00000000" w:rsidP="00000000" w:rsidRDefault="00000000" w:rsidRPr="00000000" w14:paraId="00000014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Comfortaa" w:cs="Comfortaa" w:eastAsia="Comfortaa" w:hAnsi="Comfortaa"/>
        <w:b w:val="1"/>
        <w:sz w:val="26"/>
        <w:szCs w:val="26"/>
      </w:rPr>
    </w:pPr>
    <w:r w:rsidDel="00000000" w:rsidR="00000000" w:rsidRPr="00000000">
      <w:rPr>
        <w:rFonts w:ascii="Comfortaa" w:cs="Comfortaa" w:eastAsia="Comfortaa" w:hAnsi="Comfortaa"/>
        <w:b w:val="1"/>
        <w:sz w:val="26"/>
        <w:szCs w:val="26"/>
        <w:rtl w:val="0"/>
      </w:rPr>
      <w:t xml:space="preserve">Book Fairy Puppet - Characters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