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does the author begin the story?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is the last sentence of the book?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is the author’s message?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techniques does the author use to share this method throughout the book?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did the author do to keep the reader interested in the story?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one question would you ask the author about the book?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Would you want to read another book by the same author? Why or why not?______________________________________________________________________________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Try watching another video from Book Fairy Puppet, or contact the Book Fairy Puppet at bookfairypuppet@gmail.com for individual recommendations!</w:t>
    </w:r>
  </w:p>
  <w:p w:rsidR="00000000" w:rsidDel="00000000" w:rsidP="00000000" w:rsidRDefault="00000000" w:rsidRPr="00000000" w14:paraId="00000016">
    <w:pPr>
      <w:spacing w:line="360" w:lineRule="auto"/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360" w:lineRule="auto"/>
      <w:rPr>
        <w:sz w:val="18"/>
        <w:szCs w:val="18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Happy Reading!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Name: _________________________</w:t>
    </w:r>
  </w:p>
  <w:p w:rsidR="00000000" w:rsidDel="00000000" w:rsidP="00000000" w:rsidRDefault="00000000" w:rsidRPr="00000000" w14:paraId="0000001A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Comfortaa" w:cs="Comfortaa" w:eastAsia="Comfortaa" w:hAnsi="Comfortaa"/>
        <w:b w:val="1"/>
        <w:sz w:val="26"/>
        <w:szCs w:val="26"/>
      </w:rPr>
    </w:pPr>
    <w:r w:rsidDel="00000000" w:rsidR="00000000" w:rsidRPr="00000000">
      <w:rPr>
        <w:rFonts w:ascii="Comfortaa" w:cs="Comfortaa" w:eastAsia="Comfortaa" w:hAnsi="Comfortaa"/>
        <w:b w:val="1"/>
        <w:sz w:val="26"/>
        <w:szCs w:val="26"/>
        <w:rtl w:val="0"/>
      </w:rPr>
      <w:t xml:space="preserve">Book Fairy Puppet Reflection - Author’s Purpose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